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CBF" w14:textId="176C41F0" w:rsidR="00B446CE" w:rsidRPr="00D70D9D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D70D9D">
        <w:rPr>
          <w:rFonts w:ascii="Source Serif Pro" w:hAnsi="Source Serif Pro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4649"/>
        <w:gridCol w:w="3685"/>
        <w:gridCol w:w="4815"/>
      </w:tblGrid>
      <w:tr w:rsidR="00E25EE3" w:rsidRPr="00D70D9D" w14:paraId="57E4FF6F" w14:textId="6FCE59F2" w:rsidTr="00254731">
        <w:tc>
          <w:tcPr>
            <w:tcW w:w="15016" w:type="dxa"/>
            <w:gridSpan w:val="4"/>
          </w:tcPr>
          <w:p w14:paraId="42E44349" w14:textId="77777777" w:rsidR="00E25EE3" w:rsidRDefault="00E25EE3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FORMULARZ OFERTOWY</w:t>
            </w:r>
          </w:p>
          <w:p w14:paraId="5A5D8C87" w14:textId="0378E360" w:rsidR="00C259CD" w:rsidRPr="00D70D9D" w:rsidRDefault="00C259CD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  <w:tr w:rsidR="00E25EE3" w:rsidRPr="00D70D9D" w14:paraId="05406D67" w14:textId="198C7104" w:rsidTr="00254731">
        <w:tc>
          <w:tcPr>
            <w:tcW w:w="15016" w:type="dxa"/>
            <w:gridSpan w:val="4"/>
          </w:tcPr>
          <w:p w14:paraId="3BD85C67" w14:textId="02CD0F26" w:rsidR="00E25EE3" w:rsidRPr="00D70D9D" w:rsidRDefault="00E25EE3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w postępowaniu o udzielenie zamówienia, prowadzonym przez Warszawski Uniwersytet Medyczny, ul. Żwirki i Wigury 61, 02-091 Warszawa, pn.:</w:t>
            </w:r>
          </w:p>
        </w:tc>
      </w:tr>
      <w:tr w:rsidR="0024484C" w:rsidRPr="00D70D9D" w14:paraId="567D87DA" w14:textId="66318909" w:rsidTr="0062568F">
        <w:tc>
          <w:tcPr>
            <w:tcW w:w="15016" w:type="dxa"/>
            <w:gridSpan w:val="4"/>
          </w:tcPr>
          <w:p w14:paraId="6E72ACBD" w14:textId="3EEF83E7" w:rsidR="0024484C" w:rsidRPr="00D70D9D" w:rsidRDefault="00274EA7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„Usługa laboratoryjna obejmująca badania: Identyfikację podtypu molekularnego ostrej białaczki limfoblastycznej oraz ocenę choroby resztkowej (MRD) metodą molekularną qPCR (rearanżacje genów TCR i Ig) wg standardu EURO-MRD wykonywane w ramach badania klinicznego fazy I/II pt. Zastosowanie limfocytów CAR-T antyCD19 w leczeniu dorosłych chorych na nawrotową i oporną ostrą białaczkę limfoblastyczną. Badanie kliniczne fazy I/II (MERMAID1)”</w:t>
            </w:r>
            <w:r w:rsidR="0024484C" w:rsidRPr="00D70D9D">
              <w:rPr>
                <w:rFonts w:ascii="Source Serif Pro" w:hAnsi="Source Serif Pro" w:cs="Arial"/>
                <w:b/>
                <w:bCs/>
                <w:sz w:val="20"/>
              </w:rPr>
              <w:t>, znak sprawy AEZ/S-</w:t>
            </w:r>
            <w:r w:rsidR="005E3141">
              <w:rPr>
                <w:rFonts w:ascii="Source Serif Pro" w:hAnsi="Source Serif Pro" w:cs="Arial"/>
                <w:b/>
                <w:bCs/>
                <w:sz w:val="20"/>
              </w:rPr>
              <w:t>172</w:t>
            </w:r>
            <w:r w:rsidR="0024484C" w:rsidRPr="00D70D9D">
              <w:rPr>
                <w:rFonts w:ascii="Source Serif Pro" w:hAnsi="Source Serif Pro" w:cs="Arial"/>
                <w:b/>
                <w:bCs/>
                <w:sz w:val="20"/>
              </w:rPr>
              <w:t>/2023</w:t>
            </w:r>
          </w:p>
          <w:p w14:paraId="4059B8FC" w14:textId="77777777" w:rsidR="0024484C" w:rsidRPr="00D70D9D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  <w:p w14:paraId="15630E4A" w14:textId="4D1A6BCB" w:rsidR="0024484C" w:rsidRPr="00D70D9D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Informacje dotyczące Wykonawcy</w:t>
            </w:r>
          </w:p>
        </w:tc>
      </w:tr>
      <w:tr w:rsidR="00E25EE3" w:rsidRPr="00D70D9D" w14:paraId="7AB10FF3" w14:textId="1427F591" w:rsidTr="003F382A">
        <w:trPr>
          <w:trHeight w:val="470"/>
        </w:trPr>
        <w:tc>
          <w:tcPr>
            <w:tcW w:w="1867" w:type="dxa"/>
            <w:vAlign w:val="bottom"/>
          </w:tcPr>
          <w:p w14:paraId="28D1871F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Nazwa</w:t>
            </w:r>
          </w:p>
        </w:tc>
        <w:tc>
          <w:tcPr>
            <w:tcW w:w="13149" w:type="dxa"/>
            <w:gridSpan w:val="3"/>
            <w:vAlign w:val="bottom"/>
          </w:tcPr>
          <w:p w14:paraId="5C04767E" w14:textId="00AAA67D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……………………………………………………………………………………………………………………………………..………………………………..</w:t>
            </w:r>
          </w:p>
        </w:tc>
      </w:tr>
      <w:tr w:rsidR="00E25EE3" w:rsidRPr="00D70D9D" w14:paraId="14BCAF6B" w14:textId="3242B02B" w:rsidTr="003F382A">
        <w:trPr>
          <w:trHeight w:val="575"/>
        </w:trPr>
        <w:tc>
          <w:tcPr>
            <w:tcW w:w="1867" w:type="dxa"/>
            <w:vAlign w:val="bottom"/>
          </w:tcPr>
          <w:p w14:paraId="75BDCBA5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Ulica i numer</w:t>
            </w:r>
          </w:p>
        </w:tc>
        <w:tc>
          <w:tcPr>
            <w:tcW w:w="4649" w:type="dxa"/>
            <w:vAlign w:val="bottom"/>
          </w:tcPr>
          <w:p w14:paraId="0D3A6837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0D8BC315" w14:textId="718B828E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Kod pocztowy, miejscowość</w:t>
            </w:r>
          </w:p>
        </w:tc>
        <w:tc>
          <w:tcPr>
            <w:tcW w:w="4815" w:type="dxa"/>
            <w:vAlign w:val="bottom"/>
          </w:tcPr>
          <w:p w14:paraId="436D26C8" w14:textId="7530F9E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31DC9FFA" w14:textId="79BF1CF0" w:rsidTr="003F382A">
        <w:trPr>
          <w:trHeight w:val="539"/>
        </w:trPr>
        <w:tc>
          <w:tcPr>
            <w:tcW w:w="1867" w:type="dxa"/>
            <w:vAlign w:val="bottom"/>
          </w:tcPr>
          <w:p w14:paraId="65F50EC5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NIP/PESEL</w:t>
            </w:r>
          </w:p>
        </w:tc>
        <w:tc>
          <w:tcPr>
            <w:tcW w:w="4649" w:type="dxa"/>
            <w:vAlign w:val="bottom"/>
          </w:tcPr>
          <w:p w14:paraId="05448CDD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F970699" w14:textId="03D3C340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REGON</w:t>
            </w:r>
          </w:p>
        </w:tc>
        <w:tc>
          <w:tcPr>
            <w:tcW w:w="4815" w:type="dxa"/>
            <w:vAlign w:val="bottom"/>
          </w:tcPr>
          <w:p w14:paraId="33C62231" w14:textId="4E5F366E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0E3FA413" w14:textId="399F7333" w:rsidTr="003F382A">
        <w:tc>
          <w:tcPr>
            <w:tcW w:w="1867" w:type="dxa"/>
            <w:vAlign w:val="bottom"/>
          </w:tcPr>
          <w:p w14:paraId="3DAFB3DF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KRS/CEiDG</w:t>
            </w:r>
          </w:p>
        </w:tc>
        <w:tc>
          <w:tcPr>
            <w:tcW w:w="4649" w:type="dxa"/>
            <w:vAlign w:val="bottom"/>
          </w:tcPr>
          <w:p w14:paraId="189459A4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6B92C98C" w14:textId="2F0BE91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Osoba(-y) wyznaczona(-e) do kontaktów:</w:t>
            </w:r>
          </w:p>
        </w:tc>
        <w:tc>
          <w:tcPr>
            <w:tcW w:w="4815" w:type="dxa"/>
            <w:vAlign w:val="bottom"/>
          </w:tcPr>
          <w:p w14:paraId="351349A3" w14:textId="2CD47F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6BCCB5F4" w14:textId="3E36E1FF" w:rsidTr="003F382A">
        <w:trPr>
          <w:trHeight w:val="516"/>
        </w:trPr>
        <w:tc>
          <w:tcPr>
            <w:tcW w:w="1867" w:type="dxa"/>
            <w:vAlign w:val="bottom"/>
          </w:tcPr>
          <w:p w14:paraId="78065C9B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Telefon:</w:t>
            </w:r>
          </w:p>
        </w:tc>
        <w:tc>
          <w:tcPr>
            <w:tcW w:w="4649" w:type="dxa"/>
            <w:vAlign w:val="bottom"/>
          </w:tcPr>
          <w:p w14:paraId="271BAD1B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132025B" w14:textId="6C9694B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E-mail:</w:t>
            </w:r>
          </w:p>
        </w:tc>
        <w:tc>
          <w:tcPr>
            <w:tcW w:w="4815" w:type="dxa"/>
            <w:vAlign w:val="bottom"/>
          </w:tcPr>
          <w:p w14:paraId="5A88B679" w14:textId="1D95896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4AB91852" w14:textId="75318AAB" w:rsidTr="003F382A">
        <w:tc>
          <w:tcPr>
            <w:tcW w:w="1867" w:type="dxa"/>
            <w:vAlign w:val="bottom"/>
          </w:tcPr>
          <w:p w14:paraId="574335D4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Nr rachunku bankowego:</w:t>
            </w:r>
          </w:p>
        </w:tc>
        <w:tc>
          <w:tcPr>
            <w:tcW w:w="13149" w:type="dxa"/>
            <w:gridSpan w:val="3"/>
            <w:vAlign w:val="bottom"/>
          </w:tcPr>
          <w:p w14:paraId="08A1C9D2" w14:textId="7EF4F720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……………………………………………………………………………………………………………………………………..………………………………..</w:t>
            </w:r>
          </w:p>
        </w:tc>
      </w:tr>
    </w:tbl>
    <w:p w14:paraId="6D9CCE89" w14:textId="285A3C8D" w:rsidR="006C653B" w:rsidRPr="00D70D9D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Source Serif Pro" w:hAnsi="Source Serif Pro" w:cs="Arial"/>
          <w:b/>
          <w:bCs/>
          <w:sz w:val="20"/>
          <w:szCs w:val="20"/>
          <w:lang w:val="pl-PL"/>
        </w:rPr>
      </w:pPr>
      <w:r w:rsidRPr="00D70D9D">
        <w:rPr>
          <w:rFonts w:ascii="Source Serif Pro" w:hAnsi="Source Serif Pro" w:cs="Arial"/>
          <w:sz w:val="20"/>
          <w:szCs w:val="20"/>
        </w:rPr>
        <w:t xml:space="preserve">Składając ofertę w postępowaniu o udzielenie </w:t>
      </w:r>
      <w:r w:rsidR="00BE2149" w:rsidRPr="00D70D9D">
        <w:rPr>
          <w:rFonts w:ascii="Source Serif Pro" w:hAnsi="Source Serif Pro" w:cs="Arial"/>
          <w:sz w:val="20"/>
          <w:szCs w:val="20"/>
          <w:lang w:val="pl-PL"/>
        </w:rPr>
        <w:t xml:space="preserve">niniejszego </w:t>
      </w:r>
      <w:r w:rsidR="002E55B0" w:rsidRPr="00D70D9D">
        <w:rPr>
          <w:rFonts w:ascii="Source Serif Pro" w:hAnsi="Source Serif Pro" w:cs="Arial"/>
          <w:sz w:val="20"/>
          <w:szCs w:val="20"/>
        </w:rPr>
        <w:t>zamówienia</w:t>
      </w:r>
      <w:r w:rsidR="00BE2149" w:rsidRPr="00D70D9D">
        <w:rPr>
          <w:rFonts w:ascii="Source Serif Pro" w:hAnsi="Source Serif Pro" w:cs="Arial"/>
          <w:sz w:val="20"/>
          <w:szCs w:val="20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>oferuj</w:t>
      </w:r>
      <w:r w:rsidR="00997A4C">
        <w:rPr>
          <w:rFonts w:ascii="Source Serif Pro" w:hAnsi="Source Serif Pro" w:cs="Arial"/>
          <w:sz w:val="20"/>
          <w:szCs w:val="20"/>
          <w:lang w:val="pl-PL"/>
        </w:rPr>
        <w:t>emy</w:t>
      </w:r>
      <w:r w:rsidRPr="00D70D9D">
        <w:rPr>
          <w:rFonts w:ascii="Source Serif Pro" w:hAnsi="Source Serif Pro" w:cs="Arial"/>
          <w:sz w:val="20"/>
          <w:szCs w:val="20"/>
        </w:rPr>
        <w:t xml:space="preserve"> wykonanie zamówienia</w:t>
      </w:r>
      <w:r w:rsidR="00EA30DA" w:rsidRPr="00D70D9D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 xml:space="preserve">za cenę:  </w:t>
      </w:r>
    </w:p>
    <w:p w14:paraId="33AC4B8A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sz w:val="20"/>
          <w:szCs w:val="20"/>
        </w:rPr>
        <w:t>netto zł:</w:t>
      </w:r>
      <w:r w:rsidRPr="00D70D9D">
        <w:rPr>
          <w:rFonts w:ascii="Source Serif Pro" w:hAnsi="Source Serif Pro" w:cs="Arial"/>
          <w:sz w:val="20"/>
          <w:szCs w:val="20"/>
        </w:rPr>
        <w:t>.................. (słownie zł...................................................................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</w:t>
      </w:r>
      <w:r w:rsidRPr="00D70D9D">
        <w:rPr>
          <w:rFonts w:ascii="Source Serif Pro" w:hAnsi="Source Serif Pro" w:cs="Arial"/>
          <w:sz w:val="20"/>
          <w:szCs w:val="20"/>
        </w:rPr>
        <w:t>....................)</w:t>
      </w:r>
    </w:p>
    <w:p w14:paraId="73DACB04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b/>
          <w:bCs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="00BD2920" w:rsidRPr="00D70D9D">
        <w:rPr>
          <w:rFonts w:ascii="Source Serif Pro" w:hAnsi="Source Serif Pro" w:cs="Arial"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</w:t>
      </w:r>
      <w:r w:rsidR="00BD2920" w:rsidRPr="00D70D9D">
        <w:rPr>
          <w:rFonts w:ascii="Source Serif Pro" w:hAnsi="Source Serif Pro" w:cs="Arial"/>
          <w:sz w:val="20"/>
          <w:szCs w:val="20"/>
        </w:rPr>
        <w:t>.</w:t>
      </w:r>
      <w:r w:rsidRPr="00D70D9D">
        <w:rPr>
          <w:rFonts w:ascii="Source Serif Pro" w:hAnsi="Source Serif Pro" w:cs="Arial"/>
          <w:sz w:val="20"/>
          <w:szCs w:val="20"/>
        </w:rPr>
        <w:t>...%. w kwocie .................... zł. (słownie zł:…..............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..............</w:t>
      </w:r>
      <w:r w:rsidRPr="00D70D9D">
        <w:rPr>
          <w:rFonts w:ascii="Source Serif Pro" w:hAnsi="Source Serif Pro" w:cs="Arial"/>
          <w:sz w:val="20"/>
          <w:szCs w:val="20"/>
        </w:rPr>
        <w:t>.................)</w:t>
      </w:r>
    </w:p>
    <w:p w14:paraId="2BAB4926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brutto zł</w:t>
      </w:r>
      <w:r w:rsidR="00BD2920" w:rsidRPr="00D70D9D">
        <w:rPr>
          <w:rFonts w:ascii="Source Serif Pro" w:hAnsi="Source Serif Pro" w:cs="Arial"/>
          <w:b/>
          <w:bCs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..................(słownie zł:.</w:t>
      </w:r>
      <w:r w:rsidR="00BD2920" w:rsidRPr="00D70D9D">
        <w:rPr>
          <w:rFonts w:ascii="Source Serif Pro" w:hAnsi="Source Serif Pro" w:cs="Arial"/>
          <w:sz w:val="20"/>
          <w:szCs w:val="20"/>
        </w:rPr>
        <w:t>...............................</w:t>
      </w:r>
      <w:r w:rsidRPr="00D70D9D">
        <w:rPr>
          <w:rFonts w:ascii="Source Serif Pro" w:hAnsi="Source Serif Pro" w:cs="Arial"/>
          <w:sz w:val="20"/>
          <w:szCs w:val="20"/>
        </w:rPr>
        <w:t>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</w:t>
      </w:r>
      <w:r w:rsidRPr="00D70D9D">
        <w:rPr>
          <w:rFonts w:ascii="Source Serif Pro" w:hAnsi="Source Serif Pro" w:cs="Arial"/>
          <w:sz w:val="20"/>
          <w:szCs w:val="20"/>
        </w:rPr>
        <w:t>................)</w:t>
      </w:r>
    </w:p>
    <w:p w14:paraId="6521F179" w14:textId="7FCEAF9E"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lastRenderedPageBreak/>
        <w:t>ustaloną na podstawie kalkulacji szczegółowej:</w:t>
      </w:r>
    </w:p>
    <w:p w14:paraId="68EE74CB" w14:textId="23B01BD3" w:rsidR="00452964" w:rsidRPr="00D70D9D" w:rsidRDefault="0045296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97"/>
        <w:gridCol w:w="3458"/>
        <w:gridCol w:w="715"/>
        <w:gridCol w:w="1717"/>
        <w:gridCol w:w="1711"/>
        <w:gridCol w:w="1124"/>
        <w:gridCol w:w="1560"/>
        <w:gridCol w:w="1552"/>
      </w:tblGrid>
      <w:tr w:rsidR="001518CA" w:rsidRPr="00D70D9D" w14:paraId="0280AF7A" w14:textId="5B6E2B4B" w:rsidTr="00997A4C">
        <w:trPr>
          <w:trHeight w:val="820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35A72C79" w14:textId="7B8D267A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Rodzaj </w:t>
            </w:r>
            <w:r w:rsidR="001D5B77">
              <w:rPr>
                <w:rFonts w:ascii="Source Serif Pro" w:hAnsi="Source Serif Pro" w:cstheme="minorHAnsi"/>
                <w:sz w:val="18"/>
                <w:szCs w:val="18"/>
              </w:rPr>
              <w:t>usługi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6961F0AD" w14:textId="777B3698" w:rsidR="003925E6" w:rsidRPr="001518CA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Rodzaj</w:t>
            </w:r>
            <w:r w:rsidR="003925E6"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 bada</w:t>
            </w:r>
            <w:r>
              <w:rPr>
                <w:rFonts w:ascii="Source Serif Pro" w:hAnsi="Source Serif Pro" w:cstheme="minorHAnsi"/>
                <w:sz w:val="18"/>
                <w:szCs w:val="18"/>
              </w:rPr>
              <w:t>nia (wykonywanego w ramach poszczególnych usług)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D5B0B11" w14:textId="7AB89545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Ilość badań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58C46C6E" w14:textId="106DC850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Cena jednostkowa netto</w:t>
            </w:r>
            <w:r w:rsidR="001518CA"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 (PLN)</w:t>
            </w:r>
            <w:r w:rsidR="00DE0087">
              <w:rPr>
                <w:rFonts w:ascii="Source Serif Pro" w:hAnsi="Source Serif Pro" w:cstheme="minorHAnsi"/>
                <w:sz w:val="18"/>
                <w:szCs w:val="18"/>
              </w:rPr>
              <w:t xml:space="preserve"> za badanie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A5315CE" w14:textId="0B46EB2F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Wartość  netto</w:t>
            </w:r>
            <w:r w:rsidR="001D5B77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  <w:r w:rsidR="001D5B77" w:rsidRPr="001D5B77">
              <w:rPr>
                <w:rFonts w:ascii="Source Serif Pro" w:hAnsi="Source Serif Pro" w:cstheme="minorHAnsi"/>
                <w:sz w:val="18"/>
                <w:szCs w:val="18"/>
              </w:rPr>
              <w:t>(PLN)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0879E63" w14:textId="576AA62E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E82166" w14:textId="0391D25C" w:rsidR="003925E6" w:rsidRPr="001518CA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Kwota VAT (PLN)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C7FC06D" w14:textId="21C8A1B2" w:rsidR="003925E6" w:rsidRPr="001518CA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Wartość brutto (PLN)</w:t>
            </w:r>
          </w:p>
        </w:tc>
      </w:tr>
      <w:tr w:rsidR="001518CA" w:rsidRPr="00D70D9D" w14:paraId="7C6BF72C" w14:textId="3963C076" w:rsidTr="00CE5A9E">
        <w:trPr>
          <w:trHeight w:val="393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1DD883EF" w14:textId="173C29B8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1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369B63E7" w14:textId="102D364F" w:rsidR="003925E6" w:rsidRPr="00D70D9D" w:rsidRDefault="001518CA" w:rsidP="001D5B77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A6D9476" w14:textId="30613FC1" w:rsidR="003925E6" w:rsidRPr="00D70D9D" w:rsidRDefault="001518CA" w:rsidP="001D5B77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0254707C" w14:textId="0030FB4F" w:rsidR="003925E6" w:rsidRPr="00D70D9D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4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0F6BE900" w14:textId="65CE6EC6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5=3x4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34ECC8F" w14:textId="3B7C8AE8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21E9C06" w14:textId="655564DF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7=5x6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2DB45B6" w14:textId="627BDA14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8=5+7</w:t>
            </w:r>
          </w:p>
        </w:tc>
      </w:tr>
      <w:tr w:rsidR="001518CA" w:rsidRPr="00D70D9D" w14:paraId="3C0FE9F0" w14:textId="5BA01A31" w:rsidTr="00997A4C">
        <w:trPr>
          <w:trHeight w:val="578"/>
        </w:trPr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431D51E4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3FCF2292" w14:textId="3808AAA3" w:rsidR="003925E6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Identyfikacja podtypu molekularnego ostrej białaczki limfoblastycznej</w:t>
            </w:r>
          </w:p>
          <w:p w14:paraId="54F640AE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061C4122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Wysokorozdzielcze mikromacierze SNP (Cytoscan HD, Affymetrix) </w:t>
            </w:r>
          </w:p>
        </w:tc>
        <w:tc>
          <w:tcPr>
            <w:tcW w:w="715" w:type="dxa"/>
            <w:vAlign w:val="center"/>
          </w:tcPr>
          <w:p w14:paraId="43F6C834" w14:textId="33E9AC1E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46A827E9" w14:textId="36474FBB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62FEF38C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1F76013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ACFCD3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819B0C1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1518CA" w:rsidRPr="00D70D9D" w14:paraId="00BA2378" w14:textId="250AD1B3" w:rsidTr="00CE5A9E">
        <w:trPr>
          <w:trHeight w:val="714"/>
        </w:trPr>
        <w:tc>
          <w:tcPr>
            <w:tcW w:w="2097" w:type="dxa"/>
            <w:vMerge/>
            <w:shd w:val="clear" w:color="auto" w:fill="F2F2F2" w:themeFill="background1" w:themeFillShade="F2"/>
            <w:vAlign w:val="center"/>
          </w:tcPr>
          <w:p w14:paraId="498E834A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7B4F8552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Sekwencjonowanie RNA metodą NGS (Pancancer Panel, Illumina)</w:t>
            </w:r>
          </w:p>
        </w:tc>
        <w:tc>
          <w:tcPr>
            <w:tcW w:w="715" w:type="dxa"/>
            <w:vAlign w:val="center"/>
          </w:tcPr>
          <w:p w14:paraId="34BA9A05" w14:textId="584381DA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75B375C6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7359E04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EBABC36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3F301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B1B9140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0B2CD4" w:rsidRPr="00D70D9D" w14:paraId="7A0E6072" w14:textId="4A152634" w:rsidTr="00997A4C">
        <w:trPr>
          <w:trHeight w:val="809"/>
        </w:trPr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7FEF73DA" w14:textId="64817C84" w:rsidR="000B2CD4" w:rsidRPr="001518CA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>Ocena choroby resztkowej (MRD) metodą molekularną qPCR (rearanżacje genów TCR i Ig) wg standardu EURO-MRD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203C7A6B" w14:textId="06E33A16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Identyfikacja</w:t>
            </w:r>
            <w:r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markera molekularnego klonu białaczkowego (rearanżacje genów TCR i Ig)</w:t>
            </w:r>
          </w:p>
        </w:tc>
        <w:tc>
          <w:tcPr>
            <w:tcW w:w="715" w:type="dxa"/>
            <w:vAlign w:val="center"/>
          </w:tcPr>
          <w:p w14:paraId="4B31226D" w14:textId="0329B8DC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37029B58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9AA0DE1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6D50E66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E53584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8677BF3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0B2CD4" w:rsidRPr="00D70D9D" w14:paraId="1EB5FC99" w14:textId="2CA78068" w:rsidTr="000B2CD4">
        <w:trPr>
          <w:trHeight w:val="811"/>
        </w:trPr>
        <w:tc>
          <w:tcPr>
            <w:tcW w:w="2097" w:type="dxa"/>
            <w:vMerge/>
            <w:shd w:val="clear" w:color="auto" w:fill="F2F2F2" w:themeFill="background1" w:themeFillShade="F2"/>
            <w:vAlign w:val="center"/>
          </w:tcPr>
          <w:p w14:paraId="2A4CE77C" w14:textId="27137883" w:rsidR="000B2CD4" w:rsidRPr="001518CA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63595B62" w14:textId="1FA8DE0E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>Ocena</w:t>
            </w:r>
            <w:r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 xml:space="preserve"> </w:t>
            </w:r>
            <w:r w:rsidRPr="00D70D9D"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>ilościowa identyfikowanych markerów</w:t>
            </w:r>
          </w:p>
        </w:tc>
        <w:tc>
          <w:tcPr>
            <w:tcW w:w="715" w:type="dxa"/>
            <w:vAlign w:val="center"/>
          </w:tcPr>
          <w:p w14:paraId="1134992B" w14:textId="0F3602CC" w:rsidR="000B2CD4" w:rsidRPr="00452964" w:rsidRDefault="000B2CD4" w:rsidP="001D5B77">
            <w:pPr>
              <w:pStyle w:val="Default"/>
              <w:rPr>
                <w:rFonts w:ascii="Source Serif Pro" w:hAnsi="Source Serif Pro" w:cstheme="minorHAnsi"/>
                <w:color w:val="auto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>80</w:t>
            </w:r>
          </w:p>
        </w:tc>
        <w:tc>
          <w:tcPr>
            <w:tcW w:w="1717" w:type="dxa"/>
            <w:vAlign w:val="center"/>
          </w:tcPr>
          <w:p w14:paraId="66A497DE" w14:textId="17C48AEF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5362FC42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  <w:p w14:paraId="46A7640C" w14:textId="17745D4D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906D21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0E0DC6CD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7D0D04F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5DC41E71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046C88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741D3EF0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4D4257E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30F5E80E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1D5B77" w:rsidRPr="00D70D9D" w14:paraId="0C27A3C7" w14:textId="68F3CF2C" w:rsidTr="00CE5A9E">
        <w:trPr>
          <w:trHeight w:val="300"/>
        </w:trPr>
        <w:tc>
          <w:tcPr>
            <w:tcW w:w="7987" w:type="dxa"/>
            <w:gridSpan w:val="4"/>
            <w:vAlign w:val="center"/>
          </w:tcPr>
          <w:p w14:paraId="09CB186F" w14:textId="1BECBA2E" w:rsidR="001D5B77" w:rsidRPr="00D70D9D" w:rsidRDefault="001D5B77" w:rsidP="001D5B77">
            <w:pPr>
              <w:spacing w:line="240" w:lineRule="auto"/>
              <w:jc w:val="righ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RAZEM:</w:t>
            </w:r>
          </w:p>
        </w:tc>
        <w:tc>
          <w:tcPr>
            <w:tcW w:w="1711" w:type="dxa"/>
            <w:vAlign w:val="center"/>
          </w:tcPr>
          <w:p w14:paraId="4F7517D7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808080" w:themeFill="background1" w:themeFillShade="80"/>
            <w:vAlign w:val="center"/>
          </w:tcPr>
          <w:p w14:paraId="5A2071D0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BB292E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C5FAD37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</w:tbl>
    <w:p w14:paraId="4B64D6FD" w14:textId="50E11EAF" w:rsidR="00186D18" w:rsidRPr="0044774B" w:rsidRDefault="002E55B0" w:rsidP="0044774B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Niniejszym zobowiązujemy wykonać</w:t>
      </w:r>
      <w:r w:rsidR="00B446CE" w:rsidRPr="00997A4C">
        <w:rPr>
          <w:rFonts w:ascii="Source Serif Pro" w:hAnsi="Source Serif Pro" w:cs="Arial"/>
          <w:sz w:val="20"/>
          <w:szCs w:val="20"/>
        </w:rPr>
        <w:t xml:space="preserve"> zamówienia w terminie </w:t>
      </w:r>
      <w:r w:rsidR="00C259CD" w:rsidRPr="00997A4C">
        <w:rPr>
          <w:rFonts w:ascii="Source Serif Pro" w:hAnsi="Source Serif Pro" w:cs="Arial"/>
          <w:sz w:val="20"/>
          <w:szCs w:val="20"/>
        </w:rPr>
        <w:t>od dnia zawarcia umowy do dnia 31.12.2025 r.</w:t>
      </w:r>
    </w:p>
    <w:p w14:paraId="7AA4F8D5" w14:textId="77777777" w:rsidR="00186D18" w:rsidRPr="00D3164B" w:rsidRDefault="00186D18" w:rsidP="0044774B">
      <w:pPr>
        <w:widowControl/>
        <w:numPr>
          <w:ilvl w:val="0"/>
          <w:numId w:val="6"/>
        </w:numPr>
        <w:adjustRightInd/>
        <w:spacing w:before="120" w:line="240" w:lineRule="auto"/>
        <w:ind w:left="567" w:hanging="567"/>
        <w:textAlignment w:val="auto"/>
        <w:rPr>
          <w:rFonts w:ascii="Source Serif Pro" w:hAnsi="Source Serif Pro" w:cs="Arial"/>
          <w:sz w:val="20"/>
          <w:szCs w:val="20"/>
        </w:rPr>
      </w:pPr>
      <w:bookmarkStart w:id="0" w:name="_Hlk64376628"/>
      <w:r w:rsidRPr="00D3164B">
        <w:rPr>
          <w:rFonts w:ascii="Source Serif Pro" w:hAnsi="Source Serif Pro" w:cs="Arial"/>
          <w:sz w:val="20"/>
          <w:szCs w:val="20"/>
        </w:rPr>
        <w:t>Wybór oferty będzie prowadził do powstania u Zamawiającego obowiązku podatkowego?</w:t>
      </w:r>
    </w:p>
    <w:p w14:paraId="25EAED1B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0597E">
        <w:rPr>
          <w:rFonts w:ascii="Symbol" w:hAnsi="Symbol" w:cs="Arial"/>
          <w:sz w:val="18"/>
          <w:szCs w:val="18"/>
        </w:rPr>
      </w:r>
      <w:r w:rsidR="00C0597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D3164B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4096E3AC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C0597E">
        <w:rPr>
          <w:rFonts w:ascii="Symbol" w:hAnsi="Symbol" w:cs="Arial"/>
          <w:sz w:val="18"/>
          <w:szCs w:val="18"/>
        </w:rPr>
      </w:r>
      <w:r w:rsidR="00C0597E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77A92688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D3164B">
        <w:rPr>
          <w:rFonts w:ascii="Source Serif Pro" w:hAnsi="Source Serif Pro" w:cs="Arial"/>
          <w:i/>
          <w:sz w:val="20"/>
          <w:szCs w:val="20"/>
          <w:lang w:eastAsia="en-US"/>
        </w:rPr>
        <w:t>(należy zaznaczyć właściwą odpowiedź, a w</w:t>
      </w:r>
      <w:r w:rsidRPr="00D3164B">
        <w:rPr>
          <w:rFonts w:ascii="Source Serif Pro" w:hAnsi="Source Serif Pro" w:cs="Arial"/>
          <w:i/>
          <w:iCs/>
          <w:sz w:val="20"/>
          <w:szCs w:val="20"/>
        </w:rPr>
        <w:t xml:space="preserve"> przypadku odpowiedzi twierdzącej należy podać:</w:t>
      </w:r>
    </w:p>
    <w:p w14:paraId="2F382293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 xml:space="preserve">nazwa (rodzaj) </w:t>
      </w:r>
      <w:r w:rsidRPr="00B776D5">
        <w:rPr>
          <w:rFonts w:ascii="Source Serif Pro" w:hAnsi="Source Serif Pro" w:cs="Arial"/>
          <w:sz w:val="20"/>
          <w:szCs w:val="20"/>
        </w:rPr>
        <w:t xml:space="preserve">usług, których wykonanie będzie </w:t>
      </w:r>
      <w:r w:rsidRPr="00D3164B">
        <w:rPr>
          <w:rFonts w:ascii="Source Serif Pro" w:hAnsi="Source Serif Pro" w:cs="Arial"/>
          <w:sz w:val="20"/>
          <w:szCs w:val="20"/>
        </w:rPr>
        <w:t>prowadził</w:t>
      </w:r>
      <w:r>
        <w:rPr>
          <w:rFonts w:ascii="Source Serif Pro" w:hAnsi="Source Serif Pro" w:cs="Arial"/>
          <w:sz w:val="20"/>
          <w:szCs w:val="20"/>
        </w:rPr>
        <w:t>o</w:t>
      </w:r>
      <w:r w:rsidRPr="00D3164B">
        <w:rPr>
          <w:rFonts w:ascii="Source Serif Pro" w:hAnsi="Source Serif Pro" w:cs="Arial"/>
          <w:sz w:val="20"/>
          <w:szCs w:val="20"/>
        </w:rPr>
        <w:t xml:space="preserve"> do powstania obowiązku podatkowego:</w:t>
      </w:r>
    </w:p>
    <w:p w14:paraId="17931BED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1A30142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 xml:space="preserve">wartości </w:t>
      </w:r>
      <w:r>
        <w:rPr>
          <w:rFonts w:ascii="Source Serif Pro" w:hAnsi="Source Serif Pro" w:cs="Arial"/>
          <w:sz w:val="20"/>
          <w:szCs w:val="20"/>
        </w:rPr>
        <w:t xml:space="preserve">usług </w:t>
      </w:r>
      <w:r w:rsidRPr="00D3164B">
        <w:rPr>
          <w:rFonts w:ascii="Source Serif Pro" w:hAnsi="Source Serif Pro" w:cs="Arial"/>
          <w:sz w:val="20"/>
          <w:szCs w:val="20"/>
        </w:rPr>
        <w:t xml:space="preserve"> objęt</w:t>
      </w:r>
      <w:r>
        <w:rPr>
          <w:rFonts w:ascii="Source Serif Pro" w:hAnsi="Source Serif Pro" w:cs="Arial"/>
          <w:sz w:val="20"/>
          <w:szCs w:val="20"/>
        </w:rPr>
        <w:t>ych</w:t>
      </w:r>
      <w:r w:rsidRPr="00D3164B">
        <w:rPr>
          <w:rFonts w:ascii="Source Serif Pro" w:hAnsi="Source Serif Pro" w:cs="Arial"/>
          <w:sz w:val="20"/>
          <w:szCs w:val="20"/>
        </w:rPr>
        <w:t xml:space="preserve"> obowiązkiem podatkowym Zamawiającego, bez kwoty podatku:</w:t>
      </w:r>
    </w:p>
    <w:p w14:paraId="6573F041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BD4DF0F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stawka podatku od towarów i usług, która zgodnie z wiedzą Wykonawcy, będzie miała zastosowanie</w:t>
      </w:r>
    </w:p>
    <w:p w14:paraId="207E018B" w14:textId="77777777" w:rsidR="00186D18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CD531EC" w14:textId="77C0FA40" w:rsidR="00186D18" w:rsidRPr="0044774B" w:rsidRDefault="00186D18" w:rsidP="0044774B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i/>
          <w:iCs/>
          <w:sz w:val="20"/>
          <w:szCs w:val="20"/>
        </w:rPr>
      </w:pPr>
      <w:r w:rsidRPr="00271C3F">
        <w:rPr>
          <w:rFonts w:ascii="Source Serif Pro" w:hAnsi="Source Serif Pro" w:cs="Arial"/>
          <w:i/>
          <w:iCs/>
          <w:sz w:val="20"/>
          <w:szCs w:val="20"/>
        </w:rPr>
        <w:lastRenderedPageBreak/>
        <w:t xml:space="preserve">W przypadku nie </w:t>
      </w:r>
      <w:r>
        <w:rPr>
          <w:rFonts w:ascii="Source Serif Pro" w:hAnsi="Source Serif Pro" w:cs="Arial"/>
          <w:i/>
          <w:iCs/>
          <w:sz w:val="20"/>
          <w:szCs w:val="20"/>
        </w:rPr>
        <w:t>zaznaczenia</w:t>
      </w:r>
      <w:r w:rsidRPr="00271C3F">
        <w:rPr>
          <w:rFonts w:ascii="Source Serif Pro" w:hAnsi="Source Serif Pro" w:cs="Arial"/>
          <w:i/>
          <w:iCs/>
          <w:sz w:val="20"/>
          <w:szCs w:val="20"/>
        </w:rPr>
        <w:t xml:space="preserve"> jednej z ww. pozycji pkt. </w:t>
      </w:r>
      <w:r>
        <w:rPr>
          <w:rFonts w:ascii="Source Serif Pro" w:hAnsi="Source Serif Pro" w:cs="Arial"/>
          <w:i/>
          <w:iCs/>
          <w:sz w:val="20"/>
          <w:szCs w:val="20"/>
        </w:rPr>
        <w:t>5</w:t>
      </w:r>
      <w:r w:rsidRPr="00271C3F">
        <w:rPr>
          <w:rFonts w:ascii="Source Serif Pro" w:hAnsi="Source Serif Pro" w:cs="Arial"/>
          <w:i/>
          <w:iCs/>
          <w:sz w:val="20"/>
          <w:szCs w:val="20"/>
        </w:rPr>
        <w:t>, Zamawiający uzna, że wybór przedmiotowej oferty nie będzie prowadzić do powstania u Zamawiającego obowiązku podatkowego</w:t>
      </w:r>
      <w:bookmarkEnd w:id="0"/>
      <w:r w:rsidR="0067711B">
        <w:rPr>
          <w:rFonts w:ascii="Source Serif Pro" w:hAnsi="Source Serif Pro" w:cs="Arial"/>
          <w:i/>
          <w:iCs/>
          <w:sz w:val="20"/>
          <w:szCs w:val="20"/>
        </w:rPr>
        <w:t>.</w:t>
      </w:r>
    </w:p>
    <w:p w14:paraId="4C36081C" w14:textId="77777777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30 dniowy termin związania ofertą. </w:t>
      </w:r>
    </w:p>
    <w:p w14:paraId="4FE1E673" w14:textId="0CA21BD2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warunki płatności określone w </w:t>
      </w:r>
      <w:r w:rsidR="00D70D9D" w:rsidRPr="00997A4C">
        <w:rPr>
          <w:rFonts w:ascii="Source Serif Pro" w:hAnsi="Source Serif Pro" w:cs="Arial"/>
          <w:sz w:val="20"/>
          <w:szCs w:val="20"/>
        </w:rPr>
        <w:t>Projekcie</w:t>
      </w:r>
      <w:r w:rsidRPr="00997A4C">
        <w:rPr>
          <w:rFonts w:ascii="Source Serif Pro" w:hAnsi="Source Serif Pro" w:cs="Arial"/>
          <w:sz w:val="20"/>
          <w:szCs w:val="20"/>
        </w:rPr>
        <w:t xml:space="preserve"> umowy.</w:t>
      </w:r>
    </w:p>
    <w:p w14:paraId="04D77C06" w14:textId="5D245A11" w:rsidR="003A35DE" w:rsidRPr="00997A4C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Oświadczamy, że zapoznaliśmy się z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 treścią </w:t>
      </w:r>
      <w:r w:rsidR="009E3EB5" w:rsidRPr="00997A4C">
        <w:rPr>
          <w:rFonts w:ascii="Source Serif Pro" w:hAnsi="Source Serif Pro" w:cs="Arial"/>
          <w:sz w:val="20"/>
          <w:szCs w:val="20"/>
        </w:rPr>
        <w:t>O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głoszenia o przetargu </w:t>
      </w:r>
      <w:r w:rsidRPr="00997A4C">
        <w:rPr>
          <w:rFonts w:ascii="Source Serif Pro" w:hAnsi="Source Serif Pro" w:cs="Arial"/>
          <w:sz w:val="20"/>
          <w:szCs w:val="20"/>
        </w:rPr>
        <w:t xml:space="preserve">oraz </w:t>
      </w:r>
      <w:r w:rsidR="00997A4C" w:rsidRPr="00997A4C">
        <w:rPr>
          <w:rFonts w:ascii="Source Serif Pro" w:hAnsi="Source Serif Pro" w:cs="Arial"/>
          <w:sz w:val="20"/>
          <w:szCs w:val="20"/>
        </w:rPr>
        <w:t>Projektem</w:t>
      </w:r>
      <w:r w:rsidRPr="00997A4C">
        <w:rPr>
          <w:rFonts w:ascii="Source Serif Pro" w:hAnsi="Source Serif Pro" w:cs="Arial"/>
          <w:sz w:val="20"/>
          <w:szCs w:val="20"/>
        </w:rPr>
        <w:t xml:space="preserve"> umowy i przyjmujemy je bez zastrzeżeń.</w:t>
      </w:r>
    </w:p>
    <w:p w14:paraId="0F19926F" w14:textId="391885AB" w:rsidR="00C259CD" w:rsidRPr="00997A4C" w:rsidRDefault="00C259CD" w:rsidP="00C259CD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</w:t>
      </w:r>
      <w:r w:rsidR="00997A4C">
        <w:rPr>
          <w:rFonts w:ascii="Source Serif Pro" w:hAnsi="Source Serif Pro" w:cs="Arial"/>
          <w:sz w:val="20"/>
          <w:szCs w:val="20"/>
        </w:rPr>
        <w:t>y</w:t>
      </w:r>
      <w:r w:rsidRPr="00997A4C">
        <w:rPr>
          <w:rFonts w:ascii="Source Serif Pro" w:hAnsi="Source Serif Pro" w:cs="Arial"/>
          <w:sz w:val="20"/>
          <w:szCs w:val="20"/>
        </w:rPr>
        <w:t>, że wypełni</w:t>
      </w:r>
      <w:r w:rsidR="00997A4C">
        <w:rPr>
          <w:rFonts w:ascii="Source Serif Pro" w:hAnsi="Source Serif Pro" w:cs="Arial"/>
          <w:sz w:val="20"/>
          <w:szCs w:val="20"/>
        </w:rPr>
        <w:t>liśmy</w:t>
      </w:r>
      <w:r w:rsidRPr="00997A4C">
        <w:rPr>
          <w:rFonts w:ascii="Source Serif Pro" w:hAnsi="Source Serif Pro" w:cs="Arial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97A4C">
        <w:rPr>
          <w:rStyle w:val="Odwoanieprzypisudolnego"/>
          <w:rFonts w:ascii="Source Serif Pro" w:hAnsi="Source Serif Pro" w:cs="Arial"/>
          <w:sz w:val="20"/>
          <w:szCs w:val="20"/>
        </w:rPr>
        <w:footnoteReference w:id="1"/>
      </w:r>
      <w:r w:rsidRPr="00997A4C">
        <w:rPr>
          <w:rFonts w:ascii="Source Serif Pro" w:hAnsi="Source Serif Pro" w:cs="Arial"/>
          <w:sz w:val="20"/>
          <w:szCs w:val="20"/>
        </w:rPr>
        <w:t>.</w:t>
      </w:r>
    </w:p>
    <w:p w14:paraId="10FA4B5D" w14:textId="77777777" w:rsidR="00E86B67" w:rsidRPr="00D70D9D" w:rsidRDefault="00E86B67" w:rsidP="00E86B67">
      <w:pPr>
        <w:spacing w:line="300" w:lineRule="atLeast"/>
        <w:rPr>
          <w:rFonts w:ascii="Source Serif Pro" w:hAnsi="Source Serif Pro" w:cs="Arial"/>
          <w:sz w:val="20"/>
          <w:szCs w:val="20"/>
        </w:rPr>
      </w:pPr>
    </w:p>
    <w:p w14:paraId="12C24FB4" w14:textId="03D103E5" w:rsidR="00B446CE" w:rsidRPr="00D70D9D" w:rsidRDefault="00B446CE" w:rsidP="00B446CE">
      <w:pPr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  <w:t xml:space="preserve">    </w:t>
      </w:r>
      <w:r w:rsidRPr="00D70D9D">
        <w:rPr>
          <w:rFonts w:ascii="Source Serif Pro" w:hAnsi="Source Serif Pro" w:cs="Arial"/>
          <w:sz w:val="20"/>
          <w:szCs w:val="20"/>
        </w:rPr>
        <w:t xml:space="preserve">  </w:t>
      </w:r>
      <w:r w:rsidRPr="00D70D9D">
        <w:rPr>
          <w:rFonts w:ascii="Source Serif Pro" w:hAnsi="Source Serif Pro" w:cs="Arial"/>
          <w:iCs/>
          <w:sz w:val="20"/>
          <w:szCs w:val="20"/>
        </w:rPr>
        <w:t>..................................</w:t>
      </w:r>
      <w:r w:rsidR="00143CF0" w:rsidRPr="00D70D9D">
        <w:rPr>
          <w:rFonts w:ascii="Source Serif Pro" w:hAnsi="Source Serif Pro" w:cs="Arial"/>
          <w:iCs/>
          <w:sz w:val="20"/>
          <w:szCs w:val="20"/>
        </w:rPr>
        <w:t>...............................</w:t>
      </w:r>
    </w:p>
    <w:p w14:paraId="437872C0" w14:textId="777EE043" w:rsidR="00B446CE" w:rsidRPr="00D70D9D" w:rsidRDefault="0044774B" w:rsidP="00B446CE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(elektroniczny </w:t>
      </w:r>
      <w:r w:rsidR="00B446CE" w:rsidRPr="00D70D9D"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7ED6F8BA" w14:textId="77777777" w:rsidR="006E54BB" w:rsidRPr="00D70D9D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D70D9D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D70D9D" w:rsidSect="0094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247" w:bottom="1134" w:left="567" w:header="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0C" w14:textId="77777777"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14:paraId="67AE96D1" w14:textId="77777777"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C200" w14:textId="77777777" w:rsidR="00C0597E" w:rsidRDefault="00C0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7BE1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23CA514A" w14:textId="77777777" w:rsidR="006C653B" w:rsidRPr="006C653B" w:rsidRDefault="006C653B" w:rsidP="006C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7B6" w14:textId="191EDCA1" w:rsidR="00C22054" w:rsidRPr="00247DF3" w:rsidRDefault="005A2BE5" w:rsidP="005A2BE5">
    <w:pPr>
      <w:pStyle w:val="Stopka"/>
      <w:tabs>
        <w:tab w:val="clear" w:pos="4536"/>
        <w:tab w:val="clear" w:pos="9072"/>
        <w:tab w:val="center" w:pos="0"/>
      </w:tabs>
      <w:jc w:val="left"/>
    </w:pPr>
    <w:r w:rsidRPr="00DA598B">
      <w:rPr>
        <w:noProof/>
      </w:rPr>
      <w:drawing>
        <wp:inline distT="0" distB="0" distL="0" distR="0" wp14:anchorId="5002BB8B" wp14:editId="13E1A009">
          <wp:extent cx="1828800" cy="1000125"/>
          <wp:effectExtent l="0" t="0" r="0" b="9525"/>
          <wp:docPr id="1827253195" name="Obraz 1827253195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43671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4A1" w14:textId="77777777"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14:paraId="6543C5CC" w14:textId="77777777" w:rsidR="005B3CC3" w:rsidRDefault="005B3CC3" w:rsidP="00B446CE">
      <w:pPr>
        <w:spacing w:line="240" w:lineRule="auto"/>
      </w:pPr>
      <w:r>
        <w:continuationSeparator/>
      </w:r>
    </w:p>
  </w:footnote>
  <w:footnote w:id="1">
    <w:p w14:paraId="63136651" w14:textId="77777777" w:rsidR="00C259CD" w:rsidRPr="00D3164B" w:rsidRDefault="00C259CD" w:rsidP="00C259CD">
      <w:pPr>
        <w:pStyle w:val="Tekstprzypisudolnego"/>
        <w:spacing w:line="240" w:lineRule="auto"/>
        <w:rPr>
          <w:rFonts w:ascii="Source Serif Pro" w:hAnsi="Source Serif Pro"/>
          <w:lang w:val="pl-PL"/>
        </w:rPr>
      </w:pPr>
      <w:r w:rsidRPr="00D3164B">
        <w:rPr>
          <w:rStyle w:val="Odwoanieprzypisudolnego"/>
          <w:rFonts w:ascii="Source Serif Pro" w:hAnsi="Source Serif Pro"/>
        </w:rPr>
        <w:footnoteRef/>
      </w:r>
      <w:r w:rsidRPr="00D3164B">
        <w:rPr>
          <w:rFonts w:ascii="Source Serif Pro" w:hAnsi="Source Serif Pro"/>
        </w:rPr>
        <w:t xml:space="preserve"> </w:t>
      </w:r>
      <w:r w:rsidRPr="00D3164B">
        <w:rPr>
          <w:rFonts w:ascii="Source Serif Pro" w:hAnsi="Source Serif Pro"/>
          <w:b/>
          <w:i/>
          <w:sz w:val="18"/>
          <w:szCs w:val="18"/>
        </w:rPr>
        <w:t xml:space="preserve">Wyjaśnienie: </w:t>
      </w:r>
      <w:r w:rsidRPr="00D3164B">
        <w:rPr>
          <w:rFonts w:ascii="Source Serif Pro" w:hAnsi="Source Serif Pr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w takim przypadku należy </w:t>
      </w:r>
      <w:r w:rsidRPr="00D3164B">
        <w:rPr>
          <w:rFonts w:ascii="Source Serif Pro" w:hAnsi="Source Serif Pro"/>
          <w:i/>
          <w:sz w:val="18"/>
          <w:szCs w:val="18"/>
        </w:rPr>
        <w:t>usun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ąć</w:t>
      </w:r>
      <w:r w:rsidRPr="00D3164B">
        <w:rPr>
          <w:rFonts w:ascii="Source Serif Pro" w:hAnsi="Source Serif Pro"/>
          <w:i/>
          <w:sz w:val="18"/>
          <w:szCs w:val="18"/>
        </w:rPr>
        <w:t xml:space="preserve"> treś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ć</w:t>
      </w:r>
      <w:r w:rsidRPr="00D3164B">
        <w:rPr>
          <w:rFonts w:ascii="Source Serif Pro" w:hAnsi="Source Serif Pro"/>
          <w:i/>
          <w:sz w:val="18"/>
          <w:szCs w:val="18"/>
        </w:rPr>
        <w:t xml:space="preserve"> oświadczenia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,</w:t>
      </w:r>
      <w:r w:rsidRPr="00D3164B">
        <w:rPr>
          <w:rFonts w:ascii="Source Serif Pro" w:hAnsi="Source Serif Pro"/>
          <w:i/>
          <w:sz w:val="18"/>
          <w:szCs w:val="18"/>
        </w:rPr>
        <w:t xml:space="preserve"> 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np. </w:t>
      </w:r>
      <w:r w:rsidRPr="00D3164B">
        <w:rPr>
          <w:rFonts w:ascii="Source Serif Pro" w:hAnsi="Source Serif Pro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87" w14:textId="77777777" w:rsidR="00ED4FA4" w:rsidRDefault="00ED4FA4">
    <w:pPr>
      <w:pStyle w:val="Nagwek"/>
    </w:pPr>
  </w:p>
  <w:p w14:paraId="46A8A304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4E82BCA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88C113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07DF7FA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056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14:paraId="0F063B50" w14:textId="3B0C0BFA" w:rsidR="009E3EB5" w:rsidRPr="000C322E" w:rsidRDefault="009E3EB5" w:rsidP="009E3EB5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0C322E">
      <w:rPr>
        <w:rFonts w:ascii="Source Serif Pro" w:hAnsi="Source Serif Pro" w:cs="Arial"/>
        <w:b/>
        <w:sz w:val="20"/>
        <w:u w:val="single"/>
      </w:rPr>
      <w:t xml:space="preserve">znak sprawy </w:t>
    </w:r>
    <w:r w:rsidR="0044774B" w:rsidRPr="000C322E">
      <w:rPr>
        <w:rFonts w:ascii="Source Serif Pro" w:hAnsi="Source Serif Pro" w:cs="Arial"/>
        <w:b/>
        <w:sz w:val="20"/>
        <w:u w:val="single"/>
      </w:rPr>
      <w:t>AEZ</w:t>
    </w:r>
    <w:r w:rsidRPr="000C322E">
      <w:rPr>
        <w:rFonts w:ascii="Source Serif Pro" w:hAnsi="Source Serif Pro" w:cs="Arial"/>
        <w:b/>
        <w:sz w:val="20"/>
        <w:u w:val="single"/>
      </w:rPr>
      <w:t>/</w:t>
    </w:r>
    <w:r w:rsidR="000C322E" w:rsidRPr="000C322E">
      <w:rPr>
        <w:rFonts w:ascii="Source Serif Pro" w:hAnsi="Source Serif Pro" w:cs="Arial"/>
        <w:b/>
        <w:sz w:val="20"/>
        <w:u w:val="single"/>
      </w:rPr>
      <w:t>S</w:t>
    </w:r>
    <w:r w:rsidRPr="000C322E">
      <w:rPr>
        <w:rFonts w:ascii="Source Serif Pro" w:hAnsi="Source Serif Pro" w:cs="Arial"/>
        <w:b/>
        <w:sz w:val="20"/>
        <w:u w:val="single"/>
      </w:rPr>
      <w:t>-</w:t>
    </w:r>
    <w:r w:rsidR="0044774B" w:rsidRPr="000C322E">
      <w:rPr>
        <w:rFonts w:ascii="Source Serif Pro" w:hAnsi="Source Serif Pro" w:cs="Arial"/>
        <w:b/>
        <w:sz w:val="20"/>
        <w:u w:val="single"/>
      </w:rPr>
      <w:t>1</w:t>
    </w:r>
    <w:r w:rsidR="00C0597E">
      <w:rPr>
        <w:rFonts w:ascii="Source Serif Pro" w:hAnsi="Source Serif Pro" w:cs="Arial"/>
        <w:b/>
        <w:sz w:val="20"/>
        <w:u w:val="single"/>
      </w:rPr>
      <w:t>72</w:t>
    </w:r>
    <w:r w:rsidRPr="000C322E">
      <w:rPr>
        <w:rFonts w:ascii="Source Serif Pro" w:hAnsi="Source Serif Pro" w:cs="Arial"/>
        <w:b/>
        <w:sz w:val="20"/>
        <w:u w:val="single"/>
      </w:rPr>
      <w:t>/</w:t>
    </w:r>
    <w:r w:rsidR="0044774B" w:rsidRPr="000C322E">
      <w:rPr>
        <w:rFonts w:ascii="Source Serif Pro" w:hAnsi="Source Serif Pro" w:cs="Arial"/>
        <w:b/>
        <w:sz w:val="20"/>
        <w:u w:val="single"/>
      </w:rPr>
      <w:t>2023</w:t>
    </w:r>
  </w:p>
  <w:p w14:paraId="153AC40F" w14:textId="269075DC" w:rsidR="00D249C2" w:rsidRPr="00F318C4" w:rsidRDefault="00D249C2" w:rsidP="009E3EB5">
    <w:pPr>
      <w:pStyle w:val="Nagwek"/>
      <w:jc w:val="lef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26F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7196CF7C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1A2CF38" w14:textId="612CB6DB" w:rsidR="00C22054" w:rsidRPr="0062434D" w:rsidRDefault="00C22054" w:rsidP="00C22054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2434D">
      <w:rPr>
        <w:rFonts w:ascii="Source Serif Pro" w:hAnsi="Source Serif Pro" w:cs="Arial"/>
        <w:b/>
        <w:sz w:val="20"/>
        <w:u w:val="single"/>
      </w:rPr>
      <w:t>znak sprawy A</w:t>
    </w:r>
    <w:r w:rsidR="00FE3D4F" w:rsidRPr="0062434D">
      <w:rPr>
        <w:rFonts w:ascii="Source Serif Pro" w:hAnsi="Source Serif Pro" w:cs="Arial"/>
        <w:b/>
        <w:sz w:val="20"/>
        <w:u w:val="single"/>
      </w:rPr>
      <w:t>EZ</w:t>
    </w:r>
    <w:r w:rsidRPr="0062434D">
      <w:rPr>
        <w:rFonts w:ascii="Source Serif Pro" w:hAnsi="Source Serif Pro" w:cs="Arial"/>
        <w:b/>
        <w:sz w:val="20"/>
        <w:u w:val="single"/>
      </w:rPr>
      <w:t>/</w:t>
    </w:r>
    <w:r w:rsidR="00FE3D4F" w:rsidRPr="0062434D">
      <w:rPr>
        <w:rFonts w:ascii="Source Serif Pro" w:hAnsi="Source Serif Pro" w:cs="Arial"/>
        <w:b/>
        <w:sz w:val="20"/>
        <w:u w:val="single"/>
      </w:rPr>
      <w:t>S</w:t>
    </w:r>
    <w:r w:rsidRPr="0062434D">
      <w:rPr>
        <w:rFonts w:ascii="Source Serif Pro" w:hAnsi="Source Serif Pro" w:cs="Arial"/>
        <w:b/>
        <w:sz w:val="20"/>
        <w:u w:val="single"/>
      </w:rPr>
      <w:t>-</w:t>
    </w:r>
    <w:r w:rsidR="00FE3D4F" w:rsidRPr="0062434D">
      <w:rPr>
        <w:rFonts w:ascii="Source Serif Pro" w:hAnsi="Source Serif Pro" w:cs="Arial"/>
        <w:b/>
        <w:sz w:val="20"/>
        <w:u w:val="single"/>
      </w:rPr>
      <w:t>1</w:t>
    </w:r>
    <w:r w:rsidR="005E3141">
      <w:rPr>
        <w:rFonts w:ascii="Source Serif Pro" w:hAnsi="Source Serif Pro" w:cs="Arial"/>
        <w:b/>
        <w:sz w:val="20"/>
        <w:u w:val="single"/>
      </w:rPr>
      <w:t>72</w:t>
    </w:r>
    <w:r w:rsidRPr="0062434D">
      <w:rPr>
        <w:rFonts w:ascii="Source Serif Pro" w:hAnsi="Source Serif Pro" w:cs="Arial"/>
        <w:b/>
        <w:sz w:val="20"/>
        <w:u w:val="single"/>
      </w:rPr>
      <w:t>/20</w:t>
    </w:r>
    <w:r w:rsidR="00777951" w:rsidRPr="0062434D">
      <w:rPr>
        <w:rFonts w:ascii="Source Serif Pro" w:hAnsi="Source Serif Pro" w:cs="Arial"/>
        <w:b/>
        <w:sz w:val="20"/>
        <w:u w:val="single"/>
      </w:rPr>
      <w:t>2</w:t>
    </w:r>
    <w:r w:rsidR="00FE3D4F" w:rsidRPr="0062434D">
      <w:rPr>
        <w:rFonts w:ascii="Source Serif Pro" w:hAnsi="Source Serif Pro" w:cs="Arial"/>
        <w:b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D54F9D"/>
    <w:multiLevelType w:val="hybridMultilevel"/>
    <w:tmpl w:val="09F2CEC0"/>
    <w:lvl w:ilvl="0" w:tplc="C7883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92388B"/>
    <w:multiLevelType w:val="hybridMultilevel"/>
    <w:tmpl w:val="7046C042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7012770">
    <w:abstractNumId w:val="2"/>
  </w:num>
  <w:num w:numId="2" w16cid:durableId="166411675">
    <w:abstractNumId w:val="7"/>
  </w:num>
  <w:num w:numId="3" w16cid:durableId="1218971340">
    <w:abstractNumId w:val="5"/>
  </w:num>
  <w:num w:numId="4" w16cid:durableId="170948690">
    <w:abstractNumId w:val="4"/>
  </w:num>
  <w:num w:numId="5" w16cid:durableId="1821264747">
    <w:abstractNumId w:val="1"/>
  </w:num>
  <w:num w:numId="6" w16cid:durableId="490364594">
    <w:abstractNumId w:val="6"/>
  </w:num>
  <w:num w:numId="7" w16cid:durableId="956837158">
    <w:abstractNumId w:val="0"/>
  </w:num>
  <w:num w:numId="8" w16cid:durableId="1582250616">
    <w:abstractNumId w:val="3"/>
  </w:num>
  <w:num w:numId="9" w16cid:durableId="702947604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5563F"/>
    <w:rsid w:val="00080ADF"/>
    <w:rsid w:val="00093EAA"/>
    <w:rsid w:val="000A11D1"/>
    <w:rsid w:val="000B1600"/>
    <w:rsid w:val="000B2CD4"/>
    <w:rsid w:val="000B3824"/>
    <w:rsid w:val="000C322E"/>
    <w:rsid w:val="000D0808"/>
    <w:rsid w:val="000D61C0"/>
    <w:rsid w:val="000F1874"/>
    <w:rsid w:val="00143CF0"/>
    <w:rsid w:val="001518CA"/>
    <w:rsid w:val="00154C00"/>
    <w:rsid w:val="00155105"/>
    <w:rsid w:val="00186D18"/>
    <w:rsid w:val="001949F6"/>
    <w:rsid w:val="001A518E"/>
    <w:rsid w:val="001B40A8"/>
    <w:rsid w:val="001C54F4"/>
    <w:rsid w:val="001C59A4"/>
    <w:rsid w:val="001D5B77"/>
    <w:rsid w:val="001E2604"/>
    <w:rsid w:val="00212485"/>
    <w:rsid w:val="0024484C"/>
    <w:rsid w:val="00247DF3"/>
    <w:rsid w:val="00254731"/>
    <w:rsid w:val="00272B51"/>
    <w:rsid w:val="00274EA7"/>
    <w:rsid w:val="002805EB"/>
    <w:rsid w:val="00290BDE"/>
    <w:rsid w:val="002B7A64"/>
    <w:rsid w:val="002C6766"/>
    <w:rsid w:val="002E02FD"/>
    <w:rsid w:val="002E55B0"/>
    <w:rsid w:val="003211FF"/>
    <w:rsid w:val="00354650"/>
    <w:rsid w:val="00387E45"/>
    <w:rsid w:val="0039174A"/>
    <w:rsid w:val="003925E6"/>
    <w:rsid w:val="003A35DE"/>
    <w:rsid w:val="003F382A"/>
    <w:rsid w:val="00410176"/>
    <w:rsid w:val="0044774B"/>
    <w:rsid w:val="00452964"/>
    <w:rsid w:val="0045716C"/>
    <w:rsid w:val="0049516F"/>
    <w:rsid w:val="004C47DA"/>
    <w:rsid w:val="004E03A8"/>
    <w:rsid w:val="004E2BC2"/>
    <w:rsid w:val="0050792F"/>
    <w:rsid w:val="005258C7"/>
    <w:rsid w:val="0052698E"/>
    <w:rsid w:val="00585A6D"/>
    <w:rsid w:val="0058752F"/>
    <w:rsid w:val="005A2BE5"/>
    <w:rsid w:val="005B3CC3"/>
    <w:rsid w:val="005D3B74"/>
    <w:rsid w:val="005E3141"/>
    <w:rsid w:val="005F55DC"/>
    <w:rsid w:val="0062434D"/>
    <w:rsid w:val="00634E0A"/>
    <w:rsid w:val="0067711B"/>
    <w:rsid w:val="006910C9"/>
    <w:rsid w:val="006C653B"/>
    <w:rsid w:val="006E1DDC"/>
    <w:rsid w:val="006E54BB"/>
    <w:rsid w:val="006F6BBA"/>
    <w:rsid w:val="00706218"/>
    <w:rsid w:val="00723536"/>
    <w:rsid w:val="00735EE9"/>
    <w:rsid w:val="00767003"/>
    <w:rsid w:val="007738C0"/>
    <w:rsid w:val="00777951"/>
    <w:rsid w:val="007B0448"/>
    <w:rsid w:val="007B0E74"/>
    <w:rsid w:val="007C7848"/>
    <w:rsid w:val="007E40A1"/>
    <w:rsid w:val="007F4BF9"/>
    <w:rsid w:val="008539D2"/>
    <w:rsid w:val="00853B89"/>
    <w:rsid w:val="00882A1D"/>
    <w:rsid w:val="008843D9"/>
    <w:rsid w:val="00887DB2"/>
    <w:rsid w:val="0089447B"/>
    <w:rsid w:val="008B54E4"/>
    <w:rsid w:val="008D542C"/>
    <w:rsid w:val="008F5D09"/>
    <w:rsid w:val="009234ED"/>
    <w:rsid w:val="00930F55"/>
    <w:rsid w:val="009404A4"/>
    <w:rsid w:val="009429AE"/>
    <w:rsid w:val="0094453B"/>
    <w:rsid w:val="0095306F"/>
    <w:rsid w:val="009820C1"/>
    <w:rsid w:val="00996FDF"/>
    <w:rsid w:val="00997A4C"/>
    <w:rsid w:val="009A6FB1"/>
    <w:rsid w:val="009D3971"/>
    <w:rsid w:val="009D5520"/>
    <w:rsid w:val="009E3EB5"/>
    <w:rsid w:val="009E41FD"/>
    <w:rsid w:val="009F19BF"/>
    <w:rsid w:val="00A06027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B7439"/>
    <w:rsid w:val="00BD2920"/>
    <w:rsid w:val="00BD6CDC"/>
    <w:rsid w:val="00BE2149"/>
    <w:rsid w:val="00C0597E"/>
    <w:rsid w:val="00C22054"/>
    <w:rsid w:val="00C259CD"/>
    <w:rsid w:val="00C4448A"/>
    <w:rsid w:val="00C51AFE"/>
    <w:rsid w:val="00C708AA"/>
    <w:rsid w:val="00CD0621"/>
    <w:rsid w:val="00CE5A9E"/>
    <w:rsid w:val="00CF276B"/>
    <w:rsid w:val="00CF399C"/>
    <w:rsid w:val="00D06C40"/>
    <w:rsid w:val="00D249C2"/>
    <w:rsid w:val="00D40381"/>
    <w:rsid w:val="00D70D9D"/>
    <w:rsid w:val="00D827E4"/>
    <w:rsid w:val="00DC016D"/>
    <w:rsid w:val="00DD5B49"/>
    <w:rsid w:val="00DE0087"/>
    <w:rsid w:val="00DE1AA4"/>
    <w:rsid w:val="00E12755"/>
    <w:rsid w:val="00E15B8E"/>
    <w:rsid w:val="00E25EE3"/>
    <w:rsid w:val="00E35417"/>
    <w:rsid w:val="00E86B67"/>
    <w:rsid w:val="00E87CA8"/>
    <w:rsid w:val="00E87DC2"/>
    <w:rsid w:val="00E96F0B"/>
    <w:rsid w:val="00EA30DA"/>
    <w:rsid w:val="00EC0BD5"/>
    <w:rsid w:val="00EC4FFD"/>
    <w:rsid w:val="00ED4FA4"/>
    <w:rsid w:val="00EF5D30"/>
    <w:rsid w:val="00F23F8F"/>
    <w:rsid w:val="00F318C4"/>
    <w:rsid w:val="00F329BA"/>
    <w:rsid w:val="00F71135"/>
    <w:rsid w:val="00F7238F"/>
    <w:rsid w:val="00FE1CC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584F41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D7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Poprawka">
    <w:name w:val="Revision"/>
    <w:hidden/>
    <w:uiPriority w:val="99"/>
    <w:semiHidden/>
    <w:rsid w:val="0018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BB-FF5A-4E37-9EA3-F27CBFF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75</cp:revision>
  <cp:lastPrinted>2017-07-05T08:50:00Z</cp:lastPrinted>
  <dcterms:created xsi:type="dcterms:W3CDTF">2020-12-13T15:19:00Z</dcterms:created>
  <dcterms:modified xsi:type="dcterms:W3CDTF">2023-11-27T11:30:00Z</dcterms:modified>
</cp:coreProperties>
</file>